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58" w:type="dxa"/>
        <w:tblLayout w:type="fixed"/>
        <w:tblLook w:val="04A0" w:firstRow="1" w:lastRow="0" w:firstColumn="1" w:lastColumn="0" w:noHBand="0" w:noVBand="1"/>
      </w:tblPr>
      <w:tblGrid>
        <w:gridCol w:w="1526"/>
        <w:gridCol w:w="1624"/>
        <w:gridCol w:w="5038"/>
        <w:gridCol w:w="1570"/>
      </w:tblGrid>
      <w:tr w:rsidR="008E6409" w:rsidRPr="00795B4C" w:rsidTr="00A93CC9">
        <w:tc>
          <w:tcPr>
            <w:tcW w:w="1526" w:type="dxa"/>
          </w:tcPr>
          <w:p w:rsidR="008E6409" w:rsidRPr="00795B4C" w:rsidRDefault="00343EE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  <w:r>
              <w:t xml:space="preserve">                                                                                             </w:t>
            </w:r>
            <w:r w:rsidR="00344EB0">
              <w:t xml:space="preserve">                              </w:t>
            </w:r>
          </w:p>
        </w:tc>
        <w:tc>
          <w:tcPr>
            <w:tcW w:w="6662" w:type="dxa"/>
            <w:gridSpan w:val="2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32"/>
                <w:szCs w:val="32"/>
              </w:rPr>
            </w:pPr>
            <w:r w:rsidRPr="00795B4C">
              <w:rPr>
                <w:b/>
                <w:bCs/>
                <w:iCs/>
                <w:sz w:val="32"/>
                <w:szCs w:val="32"/>
              </w:rPr>
              <w:t xml:space="preserve">Администрация </w:t>
            </w:r>
          </w:p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Cs/>
                <w:iCs/>
                <w:sz w:val="32"/>
                <w:szCs w:val="32"/>
              </w:rPr>
            </w:pPr>
            <w:r w:rsidRPr="00795B4C">
              <w:rPr>
                <w:b/>
                <w:bCs/>
                <w:iCs/>
                <w:sz w:val="32"/>
                <w:szCs w:val="32"/>
              </w:rPr>
              <w:t>Солянского сельского поселения</w:t>
            </w:r>
          </w:p>
        </w:tc>
        <w:tc>
          <w:tcPr>
            <w:tcW w:w="1570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95B4C">
              <w:rPr>
                <w:b/>
                <w:bCs/>
                <w:iCs/>
                <w:sz w:val="52"/>
                <w:szCs w:val="52"/>
              </w:rPr>
              <w:t>ПОСТАНОВЛЕНИЕ</w:t>
            </w: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</w:p>
        </w:tc>
      </w:tr>
      <w:tr w:rsidR="008E6409" w:rsidRPr="00795B4C" w:rsidTr="00A93CC9">
        <w:tc>
          <w:tcPr>
            <w:tcW w:w="3150" w:type="dxa"/>
            <w:gridSpan w:val="2"/>
          </w:tcPr>
          <w:p w:rsidR="008E6409" w:rsidRPr="00795B4C" w:rsidRDefault="00CD3484" w:rsidP="00812007">
            <w:pPr>
              <w:widowControl w:val="0"/>
              <w:autoSpaceDE w:val="0"/>
              <w:autoSpaceDN w:val="0"/>
              <w:adjustRightInd w:val="0"/>
              <w:rPr>
                <w:bCs/>
                <w:iCs/>
                <w:sz w:val="28"/>
                <w:szCs w:val="28"/>
              </w:rPr>
            </w:pPr>
            <w:r>
              <w:rPr>
                <w:bCs/>
                <w:iCs/>
                <w:sz w:val="28"/>
                <w:szCs w:val="28"/>
              </w:rPr>
              <w:t>09 декабря</w:t>
            </w:r>
            <w:r w:rsidR="008E6409" w:rsidRPr="00795B4C">
              <w:rPr>
                <w:bCs/>
                <w:iCs/>
                <w:sz w:val="28"/>
                <w:szCs w:val="28"/>
              </w:rPr>
              <w:t xml:space="preserve"> 2024 года</w:t>
            </w:r>
          </w:p>
        </w:tc>
        <w:tc>
          <w:tcPr>
            <w:tcW w:w="6608" w:type="dxa"/>
            <w:gridSpan w:val="2"/>
          </w:tcPr>
          <w:p w:rsidR="008E6409" w:rsidRPr="00795B4C" w:rsidRDefault="008E6409" w:rsidP="003D0BD2">
            <w:pPr>
              <w:widowControl w:val="0"/>
              <w:autoSpaceDE w:val="0"/>
              <w:autoSpaceDN w:val="0"/>
              <w:adjustRightInd w:val="0"/>
              <w:ind w:firstLine="709"/>
              <w:jc w:val="right"/>
              <w:rPr>
                <w:bCs/>
                <w:iCs/>
                <w:sz w:val="28"/>
                <w:szCs w:val="28"/>
              </w:rPr>
            </w:pPr>
            <w:r w:rsidRPr="00795B4C">
              <w:rPr>
                <w:bCs/>
                <w:iCs/>
                <w:sz w:val="28"/>
                <w:szCs w:val="28"/>
              </w:rPr>
              <w:t xml:space="preserve">№ </w:t>
            </w:r>
            <w:r w:rsidR="00BD4468">
              <w:rPr>
                <w:bCs/>
                <w:iCs/>
                <w:sz w:val="28"/>
                <w:szCs w:val="28"/>
              </w:rPr>
              <w:t>95</w:t>
            </w:r>
            <w:r w:rsidRPr="00795B4C">
              <w:rPr>
                <w:bCs/>
                <w:iCs/>
                <w:sz w:val="28"/>
                <w:szCs w:val="28"/>
              </w:rPr>
              <w:t>-п</w:t>
            </w: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8"/>
                <w:szCs w:val="28"/>
              </w:rPr>
            </w:pPr>
            <w:r w:rsidRPr="00795B4C">
              <w:rPr>
                <w:bCs/>
                <w:iCs/>
              </w:rPr>
              <w:t xml:space="preserve">с. </w:t>
            </w:r>
            <w:proofErr w:type="gramStart"/>
            <w:r w:rsidRPr="00795B4C">
              <w:rPr>
                <w:bCs/>
                <w:iCs/>
              </w:rPr>
              <w:t>Соляное</w:t>
            </w:r>
            <w:proofErr w:type="gramEnd"/>
            <w:r w:rsidRPr="00795B4C">
              <w:rPr>
                <w:bCs/>
                <w:iCs/>
              </w:rPr>
              <w:t xml:space="preserve"> Черлакского района Омской области</w:t>
            </w: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8E6409" w:rsidRPr="00795B4C" w:rsidTr="00A93CC9">
        <w:tc>
          <w:tcPr>
            <w:tcW w:w="9758" w:type="dxa"/>
            <w:gridSpan w:val="4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Cs/>
                <w:iCs/>
              </w:rPr>
            </w:pPr>
          </w:p>
        </w:tc>
      </w:tr>
      <w:tr w:rsidR="008E6409" w:rsidRPr="00795B4C" w:rsidTr="00A93CC9">
        <w:tc>
          <w:tcPr>
            <w:tcW w:w="1526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  <w:tc>
          <w:tcPr>
            <w:tcW w:w="6662" w:type="dxa"/>
            <w:gridSpan w:val="2"/>
          </w:tcPr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О ликвидации Муниципального бюджетного учреждения культуры «</w:t>
            </w:r>
            <w:r w:rsidR="00126C7C">
              <w:rPr>
                <w:sz w:val="28"/>
                <w:szCs w:val="28"/>
              </w:rPr>
              <w:t>Солянский</w:t>
            </w:r>
            <w:r w:rsidRPr="008E6409">
              <w:rPr>
                <w:sz w:val="28"/>
                <w:szCs w:val="28"/>
              </w:rPr>
              <w:t xml:space="preserve"> культурно-досуговый центр»</w:t>
            </w:r>
            <w:r w:rsidR="00344EB0">
              <w:rPr>
                <w:sz w:val="28"/>
                <w:szCs w:val="28"/>
              </w:rPr>
              <w:t xml:space="preserve"> </w:t>
            </w:r>
            <w:r w:rsidR="00126C7C">
              <w:rPr>
                <w:sz w:val="28"/>
                <w:szCs w:val="28"/>
              </w:rPr>
              <w:t>Солянского</w:t>
            </w:r>
            <w:r w:rsidRPr="008E6409">
              <w:rPr>
                <w:sz w:val="28"/>
                <w:szCs w:val="28"/>
              </w:rPr>
              <w:t xml:space="preserve"> сельского поселения</w:t>
            </w:r>
          </w:p>
          <w:p w:rsidR="008E6409" w:rsidRPr="008E6409" w:rsidRDefault="008E6409" w:rsidP="008E6409">
            <w:pPr>
              <w:jc w:val="center"/>
              <w:rPr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Черлакского муниципального района</w:t>
            </w:r>
          </w:p>
          <w:p w:rsidR="008E6409" w:rsidRPr="00795B4C" w:rsidRDefault="008E6409" w:rsidP="008E6409">
            <w:pPr>
              <w:jc w:val="center"/>
              <w:rPr>
                <w:b/>
                <w:i/>
                <w:sz w:val="28"/>
                <w:szCs w:val="28"/>
              </w:rPr>
            </w:pPr>
            <w:r w:rsidRPr="008E6409">
              <w:rPr>
                <w:sz w:val="28"/>
                <w:szCs w:val="28"/>
              </w:rPr>
              <w:t>Омской области</w:t>
            </w:r>
          </w:p>
        </w:tc>
        <w:tc>
          <w:tcPr>
            <w:tcW w:w="1570" w:type="dxa"/>
          </w:tcPr>
          <w:p w:rsidR="008E6409" w:rsidRPr="00795B4C" w:rsidRDefault="008E6409" w:rsidP="00A93CC9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b/>
                <w:bCs/>
                <w:iCs/>
                <w:sz w:val="28"/>
                <w:szCs w:val="28"/>
              </w:rPr>
            </w:pPr>
          </w:p>
        </w:tc>
      </w:tr>
    </w:tbl>
    <w:p w:rsidR="001335E0" w:rsidRDefault="001335E0" w:rsidP="001335E0"/>
    <w:p w:rsidR="001335E0" w:rsidRPr="00296332" w:rsidRDefault="001335E0" w:rsidP="001335E0"/>
    <w:p w:rsidR="001335E0" w:rsidRDefault="003D0BD2" w:rsidP="001335E0">
      <w:pPr>
        <w:ind w:firstLine="567"/>
        <w:jc w:val="both"/>
        <w:rPr>
          <w:b/>
          <w:sz w:val="28"/>
          <w:szCs w:val="28"/>
        </w:rPr>
      </w:pPr>
      <w:r w:rsidRPr="003D0BD2">
        <w:rPr>
          <w:sz w:val="28"/>
          <w:szCs w:val="28"/>
        </w:rPr>
        <w:t xml:space="preserve">В связи с реализацией на территории Черлакского муниципального района Омской области процедуры преобразования всех муниципальных образований, входящих в состав Черлакского муниципального района Омской области, путем объединения в муниципальный округ, необходимостью создания условий </w:t>
      </w:r>
      <w:proofErr w:type="gramStart"/>
      <w:r w:rsidRPr="003D0BD2">
        <w:rPr>
          <w:sz w:val="28"/>
          <w:szCs w:val="28"/>
        </w:rPr>
        <w:t>для</w:t>
      </w:r>
      <w:proofErr w:type="gramEnd"/>
      <w:r w:rsidRPr="003D0BD2">
        <w:rPr>
          <w:sz w:val="28"/>
          <w:szCs w:val="28"/>
        </w:rPr>
        <w:t xml:space="preserve"> </w:t>
      </w:r>
      <w:proofErr w:type="gramStart"/>
      <w:r w:rsidRPr="003D0BD2">
        <w:rPr>
          <w:sz w:val="28"/>
          <w:szCs w:val="28"/>
        </w:rPr>
        <w:t xml:space="preserve">организации досуга и обеспечения жителей </w:t>
      </w:r>
      <w:r>
        <w:rPr>
          <w:sz w:val="28"/>
          <w:szCs w:val="28"/>
        </w:rPr>
        <w:t>Солянского</w:t>
      </w:r>
      <w:r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 услугами организаций культуры, руководствуясь статьями 61-64 Гражданского кодекса Российской Федерации, главой VII Федерального закона от 08.08.2001 № 129-ФЗ «О государственной регистрации юридических лиц и индивидуальных предпринимателей», статьями 18-20 Федерального закона от 12.01.1996 № 7-ФЗ «О некоммерческих организациях», </w:t>
      </w:r>
      <w:r w:rsidR="001335E0" w:rsidRPr="00296332">
        <w:rPr>
          <w:sz w:val="28"/>
          <w:szCs w:val="28"/>
        </w:rPr>
        <w:t xml:space="preserve">Уставом </w:t>
      </w:r>
      <w:r w:rsidR="008E6409">
        <w:rPr>
          <w:sz w:val="28"/>
          <w:szCs w:val="28"/>
        </w:rPr>
        <w:t>Солянского</w:t>
      </w:r>
      <w:r w:rsidR="001335E0">
        <w:rPr>
          <w:sz w:val="28"/>
          <w:szCs w:val="28"/>
        </w:rPr>
        <w:t xml:space="preserve"> сельского поселения Черлакского </w:t>
      </w:r>
      <w:r w:rsidR="001335E0" w:rsidRPr="00C7391F">
        <w:rPr>
          <w:sz w:val="28"/>
          <w:szCs w:val="28"/>
        </w:rPr>
        <w:t xml:space="preserve">муниципального района, утвержденного решением совета  </w:t>
      </w:r>
      <w:r w:rsidR="008E6409">
        <w:rPr>
          <w:sz w:val="28"/>
          <w:szCs w:val="28"/>
        </w:rPr>
        <w:t>Солянского</w:t>
      </w:r>
      <w:r w:rsidR="001335E0" w:rsidRPr="00C7391F">
        <w:rPr>
          <w:sz w:val="28"/>
          <w:szCs w:val="28"/>
        </w:rPr>
        <w:t xml:space="preserve"> сельского</w:t>
      </w:r>
      <w:proofErr w:type="gramEnd"/>
      <w:r w:rsidR="001335E0" w:rsidRPr="00C7391F">
        <w:rPr>
          <w:sz w:val="28"/>
          <w:szCs w:val="28"/>
        </w:rPr>
        <w:t xml:space="preserve"> поселения Черлакского муниципального района от </w:t>
      </w:r>
      <w:r w:rsidR="008E6409">
        <w:rPr>
          <w:sz w:val="28"/>
          <w:szCs w:val="28"/>
        </w:rPr>
        <w:t>25</w:t>
      </w:r>
      <w:r w:rsidR="001335E0" w:rsidRPr="00C7391F">
        <w:rPr>
          <w:sz w:val="28"/>
          <w:szCs w:val="28"/>
        </w:rPr>
        <w:t xml:space="preserve"> </w:t>
      </w:r>
      <w:r w:rsidR="008E6409">
        <w:rPr>
          <w:sz w:val="28"/>
          <w:szCs w:val="28"/>
        </w:rPr>
        <w:t>ноября 2005 года № 16</w:t>
      </w:r>
      <w:r w:rsidR="001335E0" w:rsidRPr="00C7391F">
        <w:rPr>
          <w:sz w:val="28"/>
          <w:szCs w:val="28"/>
        </w:rPr>
        <w:t xml:space="preserve"> (с изменениями и дополнениями), </w:t>
      </w:r>
    </w:p>
    <w:p w:rsidR="003D0BD2" w:rsidRPr="00C7391F" w:rsidRDefault="003D0BD2" w:rsidP="001335E0">
      <w:pPr>
        <w:ind w:firstLine="567"/>
        <w:jc w:val="both"/>
        <w:rPr>
          <w:b/>
          <w:sz w:val="28"/>
          <w:szCs w:val="28"/>
        </w:rPr>
      </w:pPr>
    </w:p>
    <w:p w:rsidR="001335E0" w:rsidRPr="00C7391F" w:rsidRDefault="001335E0" w:rsidP="001335E0">
      <w:pPr>
        <w:jc w:val="both"/>
        <w:rPr>
          <w:sz w:val="28"/>
          <w:szCs w:val="28"/>
        </w:rPr>
      </w:pPr>
      <w:r w:rsidRPr="00C7391F">
        <w:rPr>
          <w:sz w:val="28"/>
          <w:szCs w:val="28"/>
        </w:rPr>
        <w:t>ПОСТАНОВЛЯЮ:</w:t>
      </w:r>
    </w:p>
    <w:p w:rsidR="001335E0" w:rsidRPr="00C7391F" w:rsidRDefault="001335E0" w:rsidP="001335E0">
      <w:pPr>
        <w:jc w:val="both"/>
        <w:rPr>
          <w:sz w:val="28"/>
          <w:szCs w:val="28"/>
        </w:rPr>
      </w:pPr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  <w:r w:rsidRPr="00C7391F">
        <w:rPr>
          <w:sz w:val="28"/>
          <w:szCs w:val="28"/>
        </w:rPr>
        <w:t xml:space="preserve">1. </w:t>
      </w:r>
      <w:proofErr w:type="gramStart"/>
      <w:r w:rsidR="003D0BD2" w:rsidRPr="003D0BD2">
        <w:rPr>
          <w:sz w:val="28"/>
          <w:szCs w:val="28"/>
        </w:rPr>
        <w:t>Ликвидировать юридическое лицо – Муниципальное бюджетное учреждение культуры «</w:t>
      </w:r>
      <w:r w:rsidR="003D0BD2">
        <w:rPr>
          <w:sz w:val="28"/>
          <w:szCs w:val="28"/>
        </w:rPr>
        <w:t>Солянский</w:t>
      </w:r>
      <w:r w:rsidR="003D0BD2" w:rsidRPr="003D0BD2">
        <w:rPr>
          <w:sz w:val="28"/>
          <w:szCs w:val="28"/>
        </w:rPr>
        <w:t xml:space="preserve"> культурно-досуговый центр» </w:t>
      </w:r>
      <w:r w:rsidR="003D0BD2">
        <w:rPr>
          <w:sz w:val="28"/>
          <w:szCs w:val="28"/>
        </w:rPr>
        <w:t>Солянского</w:t>
      </w:r>
      <w:r w:rsidR="003D0BD2" w:rsidRPr="003D0BD2">
        <w:rPr>
          <w:sz w:val="28"/>
          <w:szCs w:val="28"/>
        </w:rPr>
        <w:t xml:space="preserve"> сельского поселения Черлакского муниципального района Омской области,</w:t>
      </w:r>
      <w:r w:rsidR="003D0BD2">
        <w:rPr>
          <w:sz w:val="28"/>
          <w:szCs w:val="28"/>
        </w:rPr>
        <w:t xml:space="preserve"> </w:t>
      </w:r>
      <w:r w:rsidRPr="00531E02">
        <w:rPr>
          <w:sz w:val="28"/>
          <w:szCs w:val="28"/>
        </w:rPr>
        <w:t>ОГРН 10</w:t>
      </w:r>
      <w:r w:rsidR="00B27669" w:rsidRPr="00531E02">
        <w:rPr>
          <w:sz w:val="28"/>
          <w:szCs w:val="28"/>
        </w:rPr>
        <w:t>8</w:t>
      </w:r>
      <w:r w:rsidR="008E6409" w:rsidRPr="00531E02">
        <w:rPr>
          <w:sz w:val="28"/>
          <w:szCs w:val="28"/>
        </w:rPr>
        <w:t>5</w:t>
      </w:r>
      <w:r w:rsidRPr="00531E02">
        <w:rPr>
          <w:sz w:val="28"/>
          <w:szCs w:val="28"/>
        </w:rPr>
        <w:t>5</w:t>
      </w:r>
      <w:r w:rsidR="00B27669" w:rsidRPr="00531E02">
        <w:rPr>
          <w:sz w:val="28"/>
          <w:szCs w:val="28"/>
        </w:rPr>
        <w:t>39</w:t>
      </w:r>
      <w:r w:rsidR="008E6409" w:rsidRPr="00531E02">
        <w:rPr>
          <w:sz w:val="28"/>
          <w:szCs w:val="28"/>
        </w:rPr>
        <w:t>00</w:t>
      </w:r>
      <w:r w:rsidR="00B27669" w:rsidRPr="00531E02">
        <w:rPr>
          <w:sz w:val="28"/>
          <w:szCs w:val="28"/>
        </w:rPr>
        <w:t>0271</w:t>
      </w:r>
      <w:r w:rsidRPr="00531E02">
        <w:rPr>
          <w:sz w:val="28"/>
          <w:szCs w:val="28"/>
        </w:rPr>
        <w:t>, ИНН 553901</w:t>
      </w:r>
      <w:r w:rsidR="006F1AD6" w:rsidRPr="00531E02">
        <w:rPr>
          <w:sz w:val="28"/>
          <w:szCs w:val="28"/>
        </w:rPr>
        <w:t>4394</w:t>
      </w:r>
      <w:r w:rsidRPr="00531E02">
        <w:rPr>
          <w:sz w:val="28"/>
          <w:szCs w:val="28"/>
        </w:rPr>
        <w:t xml:space="preserve">, </w:t>
      </w:r>
      <w:r w:rsidRPr="00C7391F">
        <w:rPr>
          <w:sz w:val="28"/>
          <w:szCs w:val="28"/>
        </w:rPr>
        <w:t>юридический адрес и фактический адрес: 6462</w:t>
      </w:r>
      <w:r w:rsidR="003D0BD2">
        <w:rPr>
          <w:sz w:val="28"/>
          <w:szCs w:val="28"/>
        </w:rPr>
        <w:t>63</w:t>
      </w:r>
      <w:r w:rsidRPr="00C7391F">
        <w:rPr>
          <w:sz w:val="28"/>
          <w:szCs w:val="28"/>
        </w:rPr>
        <w:t xml:space="preserve">, Омская область, Черлакский р-н, с. </w:t>
      </w:r>
      <w:r w:rsidR="008E6409">
        <w:rPr>
          <w:sz w:val="28"/>
          <w:szCs w:val="28"/>
        </w:rPr>
        <w:t>Соляное</w:t>
      </w:r>
      <w:r w:rsidRPr="00C7391F">
        <w:rPr>
          <w:sz w:val="28"/>
          <w:szCs w:val="28"/>
        </w:rPr>
        <w:t xml:space="preserve">, ул. </w:t>
      </w:r>
      <w:r w:rsidR="00126C7C">
        <w:rPr>
          <w:sz w:val="28"/>
          <w:szCs w:val="28"/>
        </w:rPr>
        <w:t>50 лет Октября</w:t>
      </w:r>
      <w:r w:rsidRPr="00C7391F">
        <w:rPr>
          <w:sz w:val="28"/>
          <w:szCs w:val="28"/>
        </w:rPr>
        <w:t>, д.</w:t>
      </w:r>
      <w:r w:rsidR="008E6409">
        <w:rPr>
          <w:sz w:val="28"/>
          <w:szCs w:val="28"/>
        </w:rPr>
        <w:t>2Б</w:t>
      </w:r>
      <w:r w:rsidRPr="00C7391F">
        <w:rPr>
          <w:sz w:val="28"/>
          <w:szCs w:val="28"/>
        </w:rPr>
        <w:t>.</w:t>
      </w:r>
      <w:proofErr w:type="gramEnd"/>
    </w:p>
    <w:p w:rsidR="001335E0" w:rsidRPr="00C7391F" w:rsidRDefault="001335E0" w:rsidP="001335E0">
      <w:pPr>
        <w:ind w:firstLine="567"/>
        <w:jc w:val="both"/>
        <w:rPr>
          <w:sz w:val="28"/>
          <w:szCs w:val="28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2. Утвердить Порядок и сроки ликвидации Муниципального бюджетного учреждения культуры «</w:t>
      </w:r>
      <w:r>
        <w:rPr>
          <w:rFonts w:eastAsia="Calibri"/>
          <w:color w:val="000000"/>
          <w:sz w:val="28"/>
          <w:szCs w:val="28"/>
          <w:lang w:eastAsia="en-US"/>
        </w:rPr>
        <w:t>Солянский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культурно-досуговый центр» </w:t>
      </w:r>
      <w:r>
        <w:rPr>
          <w:rFonts w:eastAsia="Calibri"/>
          <w:color w:val="000000"/>
          <w:sz w:val="28"/>
          <w:szCs w:val="28"/>
          <w:lang w:eastAsia="en-US"/>
        </w:rPr>
        <w:t>Солянского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сельского поселения Черлакского муниципального района Омской области, согласно Приложению № 1 к настоящему постановлению.</w:t>
      </w: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lastRenderedPageBreak/>
        <w:t xml:space="preserve">3. Назначить </w:t>
      </w:r>
      <w:r w:rsidR="00344EB0">
        <w:rPr>
          <w:rFonts w:eastAsia="Calibri"/>
          <w:color w:val="000000"/>
          <w:sz w:val="28"/>
          <w:szCs w:val="28"/>
          <w:lang w:eastAsia="en-US"/>
        </w:rPr>
        <w:t>Шестернину Олесю Юрьевну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44EB0">
        <w:rPr>
          <w:rFonts w:eastAsia="Calibri"/>
          <w:sz w:val="28"/>
          <w:szCs w:val="28"/>
          <w:lang w:eastAsia="en-US"/>
        </w:rPr>
        <w:t>паспорт</w:t>
      </w:r>
      <w:r w:rsidR="00344EB0" w:rsidRPr="00344EB0">
        <w:rPr>
          <w:rFonts w:eastAsia="Calibri"/>
          <w:sz w:val="28"/>
          <w:szCs w:val="28"/>
          <w:lang w:eastAsia="en-US"/>
        </w:rPr>
        <w:t xml:space="preserve"> 52 22 122389 от 19.08.2022 г. выдан УМВД России по Омской области, </w:t>
      </w:r>
      <w:proofErr w:type="gramStart"/>
      <w:r w:rsidR="00344EB0" w:rsidRPr="00344EB0">
        <w:rPr>
          <w:rFonts w:eastAsia="Calibri"/>
          <w:sz w:val="28"/>
          <w:szCs w:val="28"/>
          <w:lang w:eastAsia="en-US"/>
        </w:rPr>
        <w:t>зарегистрирована</w:t>
      </w:r>
      <w:proofErr w:type="gramEnd"/>
      <w:r w:rsidR="00344EB0" w:rsidRPr="00344EB0">
        <w:rPr>
          <w:rFonts w:eastAsia="Calibri"/>
          <w:sz w:val="28"/>
          <w:szCs w:val="28"/>
          <w:lang w:eastAsia="en-US"/>
        </w:rPr>
        <w:t xml:space="preserve"> по месту жительства по адресу: </w:t>
      </w:r>
      <w:proofErr w:type="gramStart"/>
      <w:r w:rsidR="00344EB0" w:rsidRPr="00344EB0">
        <w:rPr>
          <w:rFonts w:eastAsia="Calibri"/>
          <w:sz w:val="28"/>
          <w:szCs w:val="28"/>
          <w:lang w:eastAsia="en-US"/>
        </w:rPr>
        <w:t>Омская область Черлакский район с. Соляное, ул. Школьная, д.3А</w:t>
      </w:r>
      <w:r w:rsidR="00344EB0">
        <w:rPr>
          <w:rFonts w:eastAsia="Calibri"/>
          <w:color w:val="000000"/>
          <w:sz w:val="28"/>
          <w:szCs w:val="28"/>
          <w:lang w:eastAsia="en-US"/>
        </w:rPr>
        <w:t xml:space="preserve"> 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ликвидатором и заключить с ним договор на оказание услуг по ликвидации </w:t>
      </w:r>
      <w:r w:rsidRPr="003D0BD2">
        <w:rPr>
          <w:rFonts w:eastAsia="Calibri"/>
          <w:sz w:val="28"/>
          <w:szCs w:val="28"/>
          <w:lang w:eastAsia="en-US"/>
        </w:rPr>
        <w:t>Муниципального бюджетного учреждения культуры «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 xml:space="preserve">ский культурно-досуговый центр» 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>ского сельского поселения Черлакского муниципального района Омской области</w:t>
      </w:r>
      <w:r w:rsidRPr="003D0BD2">
        <w:rPr>
          <w:rFonts w:eastAsia="Calibri"/>
          <w:color w:val="000000"/>
          <w:sz w:val="28"/>
          <w:szCs w:val="28"/>
          <w:lang w:eastAsia="en-US"/>
        </w:rPr>
        <w:t>.</w:t>
      </w:r>
      <w:proofErr w:type="gramEnd"/>
    </w:p>
    <w:p w:rsidR="00344EB0" w:rsidRDefault="00344EB0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>4. Ликвидатору обеспечить соблюдение порядка и сроков ликвидации Муниципального бюджетного учреждения культуры «</w:t>
      </w:r>
      <w:r>
        <w:rPr>
          <w:rFonts w:eastAsia="Calibri"/>
          <w:color w:val="000000"/>
          <w:sz w:val="28"/>
          <w:szCs w:val="28"/>
          <w:lang w:eastAsia="en-US"/>
        </w:rPr>
        <w:t>Солян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ский культурно-досуговый центр» </w:t>
      </w:r>
      <w:r>
        <w:rPr>
          <w:rFonts w:eastAsia="Calibri"/>
          <w:color w:val="000000"/>
          <w:sz w:val="28"/>
          <w:szCs w:val="28"/>
          <w:lang w:eastAsia="en-US"/>
        </w:rPr>
        <w:t>Солян</w:t>
      </w: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ского сельского поселения Черлакского муниципального района Омской области. </w:t>
      </w:r>
    </w:p>
    <w:p w:rsidR="00344EB0" w:rsidRDefault="00344EB0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color w:val="000000"/>
          <w:sz w:val="28"/>
          <w:szCs w:val="28"/>
          <w:lang w:eastAsia="en-US"/>
        </w:rPr>
        <w:t xml:space="preserve">5. 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Финансирование расходов при осуществлении действий, связанных с ликвидацией </w:t>
      </w:r>
      <w:r w:rsidRPr="003D0BD2">
        <w:rPr>
          <w:rFonts w:eastAsia="Calibri"/>
          <w:sz w:val="28"/>
          <w:szCs w:val="28"/>
          <w:lang w:eastAsia="en-US"/>
        </w:rPr>
        <w:t xml:space="preserve">Муниципального бюджетного учреждения культуры «Солянский культурно-досуговый центр» </w:t>
      </w:r>
      <w:r>
        <w:rPr>
          <w:rFonts w:eastAsia="Calibri"/>
          <w:sz w:val="28"/>
          <w:szCs w:val="28"/>
          <w:lang w:eastAsia="en-US"/>
        </w:rPr>
        <w:t>Солян</w:t>
      </w:r>
      <w:r w:rsidRPr="003D0BD2">
        <w:rPr>
          <w:rFonts w:eastAsia="Calibri"/>
          <w:sz w:val="28"/>
          <w:szCs w:val="28"/>
          <w:lang w:eastAsia="en-US"/>
        </w:rPr>
        <w:t>ского сельского поселения Черлакского муниципального района Омской области</w:t>
      </w:r>
      <w:r w:rsidRPr="003D0BD2">
        <w:rPr>
          <w:rFonts w:eastAsia="Calibri"/>
          <w:color w:val="000000"/>
          <w:sz w:val="28"/>
          <w:szCs w:val="28"/>
          <w:shd w:val="clear" w:color="auto" w:fill="FFFFFF"/>
          <w:lang w:eastAsia="en-US"/>
        </w:rPr>
        <w:t xml:space="preserve"> осуществлять в пределах доведенных лимитов бюджетных ассигнований.</w:t>
      </w:r>
    </w:p>
    <w:p w:rsidR="00344EB0" w:rsidRDefault="00344EB0" w:rsidP="003D0BD2">
      <w:pPr>
        <w:ind w:firstLine="709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709"/>
        <w:jc w:val="both"/>
        <w:rPr>
          <w:rFonts w:eastAsia="Calibri"/>
          <w:color w:val="000000"/>
          <w:sz w:val="28"/>
          <w:szCs w:val="28"/>
          <w:lang w:eastAsia="en-US"/>
        </w:rPr>
      </w:pPr>
      <w:r w:rsidRPr="003D0BD2">
        <w:rPr>
          <w:rFonts w:eastAsia="Calibri"/>
          <w:sz w:val="28"/>
          <w:szCs w:val="28"/>
          <w:lang w:eastAsia="en-US"/>
        </w:rPr>
        <w:t xml:space="preserve">6. </w:t>
      </w:r>
      <w:proofErr w:type="gramStart"/>
      <w:r w:rsidRPr="003D0BD2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3D0BD2">
        <w:rPr>
          <w:rFonts w:eastAsia="Calibri"/>
          <w:sz w:val="28"/>
          <w:szCs w:val="28"/>
          <w:lang w:eastAsia="en-US"/>
        </w:rPr>
        <w:t xml:space="preserve"> исполнением настоящего постановления оставляю за собой.</w:t>
      </w: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jc w:val="both"/>
        <w:rPr>
          <w:rFonts w:eastAsia="Calibri"/>
          <w:sz w:val="28"/>
          <w:szCs w:val="28"/>
          <w:lang w:eastAsia="en-US"/>
        </w:rPr>
      </w:pPr>
    </w:p>
    <w:p w:rsidR="001335E0" w:rsidRPr="003D0BD2" w:rsidRDefault="001335E0" w:rsidP="001335E0">
      <w:pPr>
        <w:ind w:firstLine="567"/>
        <w:jc w:val="both"/>
        <w:rPr>
          <w:sz w:val="28"/>
          <w:szCs w:val="28"/>
        </w:rPr>
      </w:pPr>
    </w:p>
    <w:p w:rsidR="001335E0" w:rsidRPr="003D0BD2" w:rsidRDefault="001335E0" w:rsidP="001335E0">
      <w:pPr>
        <w:ind w:firstLine="567"/>
        <w:jc w:val="both"/>
        <w:rPr>
          <w:sz w:val="28"/>
          <w:szCs w:val="28"/>
        </w:rPr>
      </w:pPr>
    </w:p>
    <w:p w:rsidR="00126C7C" w:rsidRPr="003D0BD2" w:rsidRDefault="001335E0" w:rsidP="001335E0">
      <w:pPr>
        <w:jc w:val="both"/>
        <w:rPr>
          <w:sz w:val="28"/>
          <w:szCs w:val="28"/>
        </w:rPr>
      </w:pPr>
      <w:r w:rsidRPr="003D0BD2">
        <w:rPr>
          <w:sz w:val="28"/>
          <w:szCs w:val="28"/>
        </w:rPr>
        <w:t>Глава администрации</w:t>
      </w:r>
    </w:p>
    <w:p w:rsidR="001335E0" w:rsidRPr="003D0BD2" w:rsidRDefault="00126C7C" w:rsidP="001335E0">
      <w:pPr>
        <w:jc w:val="both"/>
        <w:rPr>
          <w:sz w:val="28"/>
          <w:szCs w:val="28"/>
        </w:rPr>
      </w:pPr>
      <w:r w:rsidRPr="003D0BD2">
        <w:rPr>
          <w:sz w:val="28"/>
          <w:szCs w:val="28"/>
        </w:rPr>
        <w:t xml:space="preserve">Солянского сельского </w:t>
      </w:r>
      <w:r w:rsidR="001335E0" w:rsidRPr="003D0BD2">
        <w:rPr>
          <w:sz w:val="28"/>
          <w:szCs w:val="28"/>
        </w:rPr>
        <w:t xml:space="preserve">поселения  </w:t>
      </w:r>
      <w:r w:rsidRPr="003D0BD2">
        <w:rPr>
          <w:sz w:val="28"/>
          <w:szCs w:val="28"/>
        </w:rPr>
        <w:t xml:space="preserve">                                </w:t>
      </w:r>
      <w:r w:rsidR="00131EB0">
        <w:rPr>
          <w:sz w:val="28"/>
          <w:szCs w:val="28"/>
        </w:rPr>
        <w:t xml:space="preserve">           </w:t>
      </w:r>
      <w:r w:rsidRPr="003D0BD2">
        <w:rPr>
          <w:sz w:val="28"/>
          <w:szCs w:val="28"/>
        </w:rPr>
        <w:t xml:space="preserve">П. А. </w:t>
      </w:r>
      <w:proofErr w:type="spellStart"/>
      <w:r w:rsidRPr="003D0BD2">
        <w:rPr>
          <w:sz w:val="28"/>
          <w:szCs w:val="28"/>
        </w:rPr>
        <w:t>Перевозникова</w:t>
      </w:r>
      <w:proofErr w:type="spellEnd"/>
      <w:r w:rsidR="001335E0" w:rsidRPr="003D0BD2">
        <w:rPr>
          <w:sz w:val="28"/>
          <w:szCs w:val="28"/>
        </w:rPr>
        <w:t xml:space="preserve">                                                                                   </w:t>
      </w:r>
    </w:p>
    <w:p w:rsidR="001335E0" w:rsidRDefault="001335E0" w:rsidP="001335E0">
      <w:pPr>
        <w:ind w:firstLine="567"/>
        <w:jc w:val="both"/>
        <w:rPr>
          <w:sz w:val="28"/>
          <w:szCs w:val="28"/>
        </w:rPr>
        <w:sectPr w:rsidR="001335E0" w:rsidSect="00BF0392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3"/>
        <w:tblW w:w="1502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10354"/>
      </w:tblGrid>
      <w:tr w:rsidR="003D0BD2" w:rsidRPr="003D0BD2" w:rsidTr="0008398F">
        <w:tc>
          <w:tcPr>
            <w:tcW w:w="467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  <w:tc>
          <w:tcPr>
            <w:tcW w:w="10354" w:type="dxa"/>
          </w:tcPr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Приложение № 1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>к постановлению администрации</w:t>
            </w:r>
          </w:p>
          <w:p w:rsidR="003D0BD2" w:rsidRPr="003D0BD2" w:rsidRDefault="003D0BD2" w:rsidP="003D0BD2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77150A">
              <w:rPr>
                <w:rFonts w:eastAsia="Calibri"/>
                <w:sz w:val="28"/>
                <w:szCs w:val="28"/>
                <w:lang w:eastAsia="en-US"/>
              </w:rPr>
              <w:t>Солян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>ского сельского поселения</w:t>
            </w:r>
          </w:p>
          <w:p w:rsidR="003D0BD2" w:rsidRPr="003D0BD2" w:rsidRDefault="003D0BD2" w:rsidP="00344EB0">
            <w:pPr>
              <w:jc w:val="right"/>
              <w:rPr>
                <w:rFonts w:eastAsia="Calibri"/>
                <w:sz w:val="28"/>
                <w:szCs w:val="28"/>
                <w:lang w:eastAsia="en-US"/>
              </w:rPr>
            </w:pP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от </w:t>
            </w:r>
            <w:r w:rsidR="00344EB0">
              <w:rPr>
                <w:rFonts w:eastAsia="Calibri"/>
                <w:sz w:val="28"/>
                <w:szCs w:val="28"/>
                <w:lang w:eastAsia="en-US"/>
              </w:rPr>
              <w:t>09 декабря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2024 года №</w:t>
            </w:r>
            <w:r w:rsidR="00344EB0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BD4468">
              <w:rPr>
                <w:rFonts w:eastAsia="Calibri"/>
                <w:sz w:val="28"/>
                <w:szCs w:val="28"/>
                <w:lang w:eastAsia="en-US"/>
              </w:rPr>
              <w:t>95</w:t>
            </w:r>
            <w:bookmarkStart w:id="0" w:name="_GoBack"/>
            <w:bookmarkEnd w:id="0"/>
            <w:r w:rsidR="00344EB0">
              <w:rPr>
                <w:rFonts w:eastAsia="Calibri"/>
                <w:sz w:val="28"/>
                <w:szCs w:val="28"/>
                <w:lang w:eastAsia="en-US"/>
              </w:rPr>
              <w:t>-п</w:t>
            </w:r>
            <w:r w:rsidRPr="003D0BD2">
              <w:rPr>
                <w:rFonts w:eastAsia="Calibri"/>
                <w:sz w:val="28"/>
                <w:szCs w:val="28"/>
                <w:lang w:eastAsia="en-US"/>
              </w:rPr>
              <w:t xml:space="preserve">  </w:t>
            </w:r>
          </w:p>
        </w:tc>
      </w:tr>
    </w:tbl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lang w:eastAsia="en-US"/>
        </w:rPr>
      </w:pP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Порядок и сроки ликвидации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 xml:space="preserve">муниципального бюджетного учреждения культуры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«</w:t>
      </w:r>
      <w:r w:rsidR="00866A50">
        <w:rPr>
          <w:rFonts w:eastAsia="Calibri"/>
          <w:sz w:val="28"/>
          <w:szCs w:val="28"/>
          <w:u w:val="single"/>
          <w:lang w:eastAsia="en-US"/>
        </w:rPr>
        <w:t>Солян</w:t>
      </w:r>
      <w:r w:rsidRPr="003D0BD2">
        <w:rPr>
          <w:rFonts w:eastAsia="Calibri"/>
          <w:sz w:val="28"/>
          <w:szCs w:val="28"/>
          <w:u w:val="single"/>
          <w:lang w:eastAsia="en-US"/>
        </w:rPr>
        <w:t xml:space="preserve">ский культурно-досуговый центр» </w:t>
      </w:r>
    </w:p>
    <w:p w:rsidR="003D0BD2" w:rsidRPr="003D0BD2" w:rsidRDefault="00866A50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>
        <w:rPr>
          <w:rFonts w:eastAsia="Calibri"/>
          <w:sz w:val="28"/>
          <w:szCs w:val="28"/>
          <w:u w:val="single"/>
          <w:lang w:eastAsia="en-US"/>
        </w:rPr>
        <w:t>Солян</w:t>
      </w:r>
      <w:r w:rsidR="003D0BD2" w:rsidRPr="003D0BD2">
        <w:rPr>
          <w:rFonts w:eastAsia="Calibri"/>
          <w:sz w:val="28"/>
          <w:szCs w:val="28"/>
          <w:u w:val="single"/>
          <w:lang w:eastAsia="en-US"/>
        </w:rPr>
        <w:t xml:space="preserve">ского сельского поселения </w:t>
      </w:r>
    </w:p>
    <w:p w:rsidR="003D0BD2" w:rsidRPr="003D0BD2" w:rsidRDefault="003D0BD2" w:rsidP="003D0BD2">
      <w:pPr>
        <w:ind w:firstLine="567"/>
        <w:jc w:val="center"/>
        <w:rPr>
          <w:rFonts w:eastAsia="Calibri"/>
          <w:sz w:val="28"/>
          <w:szCs w:val="28"/>
          <w:u w:val="single"/>
          <w:lang w:eastAsia="en-US"/>
        </w:rPr>
      </w:pPr>
      <w:r w:rsidRPr="003D0BD2">
        <w:rPr>
          <w:rFonts w:eastAsia="Calibri"/>
          <w:sz w:val="28"/>
          <w:szCs w:val="28"/>
          <w:u w:val="single"/>
          <w:lang w:eastAsia="en-US"/>
        </w:rPr>
        <w:t>Черлакского муниципального района Омской области</w:t>
      </w:r>
    </w:p>
    <w:p w:rsidR="003D0BD2" w:rsidRPr="003D0BD2" w:rsidRDefault="003D0BD2" w:rsidP="003D0BD2">
      <w:pPr>
        <w:ind w:firstLine="567"/>
        <w:jc w:val="both"/>
        <w:rPr>
          <w:rFonts w:eastAsia="Calibri"/>
          <w:sz w:val="28"/>
          <w:szCs w:val="28"/>
          <w:u w:val="single"/>
          <w:lang w:eastAsia="en-US"/>
        </w:rPr>
      </w:pPr>
    </w:p>
    <w:tbl>
      <w:tblPr>
        <w:tblStyle w:val="a3"/>
        <w:tblW w:w="15021" w:type="dxa"/>
        <w:tblLook w:val="04A0" w:firstRow="1" w:lastRow="0" w:firstColumn="1" w:lastColumn="0" w:noHBand="0" w:noVBand="1"/>
      </w:tblPr>
      <w:tblGrid>
        <w:gridCol w:w="561"/>
        <w:gridCol w:w="4501"/>
        <w:gridCol w:w="2024"/>
        <w:gridCol w:w="1979"/>
        <w:gridCol w:w="3164"/>
        <w:gridCol w:w="2792"/>
      </w:tblGrid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№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>/п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Наименования мероприятия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 исполнения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Ответственный исполнитель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Реализация мероприятия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Примечание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Принятие решения о ликвидации муниципального бюджетного учреждения культуры «</w:t>
            </w:r>
            <w:r w:rsidR="00866A50" w:rsidRPr="00C93EC5">
              <w:rPr>
                <w:rFonts w:eastAsia="Calibri"/>
                <w:sz w:val="22"/>
                <w:szCs w:val="22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ский культурно-досуговый центр» </w:t>
            </w:r>
            <w:r w:rsidR="00866A50" w:rsidRPr="00C93EC5">
              <w:rPr>
                <w:rFonts w:eastAsia="Calibri"/>
                <w:sz w:val="22"/>
                <w:szCs w:val="22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ского сельского поселения Черлакского муниципального района Омской области (далее – учреждение), формирование ликвидационной комиссии, назначение 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председателя ликвидационной комиссии</w:t>
            </w:r>
          </w:p>
        </w:tc>
        <w:tc>
          <w:tcPr>
            <w:tcW w:w="2024" w:type="dxa"/>
          </w:tcPr>
          <w:p w:rsidR="003D0BD2" w:rsidRPr="003D0BD2" w:rsidRDefault="003D0BD2" w:rsidP="00344EB0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  <w:r w:rsidR="00344EB0">
              <w:rPr>
                <w:rFonts w:eastAsia="Calibri"/>
                <w:u w:val="single"/>
                <w:lang w:eastAsia="en-US"/>
              </w:rPr>
              <w:t>09.12</w:t>
            </w:r>
            <w:r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866A50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Администрация </w:t>
            </w:r>
            <w:r w:rsidR="00866A50" w:rsidRPr="00C93EC5">
              <w:rPr>
                <w:rFonts w:eastAsia="Calibri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u w:val="single"/>
                <w:lang w:eastAsia="en-US"/>
              </w:rPr>
              <w:t>ского сельского поселения</w:t>
            </w:r>
          </w:p>
        </w:tc>
        <w:tc>
          <w:tcPr>
            <w:tcW w:w="3164" w:type="dxa"/>
          </w:tcPr>
          <w:p w:rsidR="003D0BD2" w:rsidRPr="003D0BD2" w:rsidRDefault="003D0BD2" w:rsidP="006E41D9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Создание нормативного правового документа в виде постановления учредителем - Администрацией </w:t>
            </w:r>
            <w:r w:rsidR="006E41D9" w:rsidRPr="00C93EC5">
              <w:rPr>
                <w:rFonts w:eastAsia="Calibri"/>
                <w:u w:val="single"/>
                <w:lang w:eastAsia="en-US"/>
              </w:rPr>
              <w:t>Солян</w:t>
            </w:r>
            <w:r w:rsidRPr="003D0BD2">
              <w:rPr>
                <w:rFonts w:eastAsia="Calibri"/>
                <w:u w:val="single"/>
                <w:lang w:eastAsia="en-US"/>
              </w:rPr>
              <w:t>ского сельского поселения (далее - Администрация)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61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Уведомление налоговой службы Омской области о ликвидации учреждения и о формировании ликвидационной комиссии 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344EB0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До </w:t>
            </w:r>
            <w:r w:rsidR="00344EB0">
              <w:rPr>
                <w:rFonts w:eastAsia="Calibri"/>
                <w:sz w:val="22"/>
                <w:szCs w:val="22"/>
                <w:u w:val="single"/>
                <w:lang w:eastAsia="en-US"/>
              </w:rPr>
              <w:t>12.12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в личном кабинете юридического лица с применением форм, утвержденным приложением № 5 к приказу ФНС России от 31.08.2020 N ЕД-7-14/617@ «Об утверждении форм и требований к оформлению документов, представляемых в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Ст. 62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Единого федерального реестра юридически значимых сведений о фактах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деятельности юридических лиц, индивидуальных предпринимателей и иных субъектов экономической деятельности 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</w:t>
            </w:r>
          </w:p>
          <w:p w:rsidR="003D0BD2" w:rsidRPr="003D0BD2" w:rsidRDefault="003D0BD2" w:rsidP="003D0BD2">
            <w:pPr>
              <w:rPr>
                <w:rFonts w:eastAsia="Calibri"/>
                <w:i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CD3484" w:rsidP="003D0BD2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До 12.12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о ликвидации юридического лица на сайте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Федресурс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)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(https://fedresurs.ru) о ликвидации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указанием сведений о принятом решении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юридического лица, ликвидационной комиссии (ликвидаторе),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описания порядка, сроков и условий для предъявления требований его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кредиторами, иных сведений, предусмотренных федеральным законом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п.п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«н.5» п. 7 ст. 7.1 Федерального закона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08.08.2001 № 129 «О государственной регистрации юридических лиц»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Опубликование в журнале «Вестник государственной регистрации»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сообщения о ликвидации учреждения как юридического лица, а также информации о порядке и сроке заявления требований кредиторами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трех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CD3484" w:rsidP="003D0BD2">
            <w:pPr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u w:val="single"/>
                <w:lang w:eastAsia="en-US"/>
              </w:rPr>
              <w:t>До 12.12</w:t>
            </w:r>
            <w:r w:rsidR="003D0BD2"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п.1 ст. 63 ГК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РФ, 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предпринимателей»,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1 Приказа ФНС РФ от 16.06.2006 № САЭ-3-09/355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«Об обеспечении публикации и издания сведений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государственной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юридических лиц в соответствии с законодательством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Российской Федерации о государственной регистрации»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территориального органа федерального казначейства (ОФК), финансового органов (ФО), осуществляющего ведение лицевых счетов учреждения,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5-ти дней с момента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опубликования сообщения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ликвидации в журнале «Вестник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государственной регистрации»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в ОФК, ФО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о ликвидации учреждения, оформление права подписей платежных документов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работников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(в </w:t>
            </w:r>
            <w:proofErr w:type="spellStart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>т.ч</w:t>
            </w:r>
            <w:proofErr w:type="spellEnd"/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. руководителя) </w:t>
            </w:r>
            <w:r w:rsidRPr="003D0BD2">
              <w:rPr>
                <w:rFonts w:eastAsia="Calibri"/>
                <w:u w:val="single"/>
                <w:lang w:eastAsia="en-US"/>
              </w:rPr>
              <w:t>о предстоящем увольнении в связи с ликвидацией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принятия постановления и не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позднее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чем за два месяца до даты увольнения</w:t>
            </w:r>
          </w:p>
          <w:p w:rsidR="003D0BD2" w:rsidRPr="003D0BD2" w:rsidRDefault="003D0BD2" w:rsidP="00CD348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Вручение уведомлений под подпись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2 статьи 180 ТК РФ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службы занятости об увольнении работников в связи с ликвидацией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принятия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решения о ликвидации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учреждения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>на портале «Работа России»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 2 ст. 25 Закон РФ от 19.04.1991 № 1032-1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«О занятости населения в 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Увольнение работников в соответствии с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ТК РФ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По истечении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двух месяцев с момента вручения уведомления </w:t>
            </w:r>
          </w:p>
          <w:p w:rsidR="003D0BD2" w:rsidRPr="003D0BD2" w:rsidRDefault="003D0BD2" w:rsidP="00CD3484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Уведомление кредиторов учреждения о ликвидации учреждения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дней после даты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принятия постановления</w:t>
            </w:r>
          </w:p>
          <w:p w:rsidR="003D0BD2" w:rsidRPr="003D0BD2" w:rsidRDefault="003D0BD2" w:rsidP="0046073F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 </w:t>
            </w:r>
            <w:r w:rsidR="0046073F">
              <w:rPr>
                <w:rFonts w:eastAsia="Calibri"/>
                <w:u w:val="single"/>
                <w:lang w:eastAsia="en-US"/>
              </w:rPr>
              <w:t>23</w:t>
            </w:r>
            <w:r w:rsidR="00CD3484">
              <w:rPr>
                <w:rFonts w:eastAsia="Calibri"/>
                <w:u w:val="single"/>
                <w:lang w:eastAsia="en-US"/>
              </w:rPr>
              <w:t>.12</w:t>
            </w:r>
            <w:r w:rsidRPr="003D0BD2">
              <w:rPr>
                <w:rFonts w:eastAsia="Calibri"/>
                <w:u w:val="single"/>
                <w:lang w:eastAsia="en-US"/>
              </w:rPr>
              <w:t>.2024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Письменное уведомление кредиторов</w:t>
            </w:r>
            <w:r w:rsidRPr="003D0BD2"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  <w:t xml:space="preserve"> 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(возможно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СЭД, который используется ликвидируемым учреждением)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2449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Принятие мер по выявлению дебиторов и кредиторов учреждения,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принятие мер к получению дебиторской задолженности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 </w:t>
            </w:r>
            <w:r w:rsidR="0046073F" w:rsidRPr="0046073F">
              <w:rPr>
                <w:rFonts w:eastAsia="Calibri"/>
                <w:u w:val="single"/>
                <w:lang w:eastAsia="en-US"/>
              </w:rPr>
              <w:t>23.02</w:t>
            </w:r>
            <w:r w:rsidRPr="0046073F">
              <w:rPr>
                <w:rFonts w:eastAsia="Calibri"/>
                <w:u w:val="single"/>
                <w:lang w:eastAsia="en-US"/>
              </w:rPr>
              <w:t xml:space="preserve">.2024 </w:t>
            </w:r>
            <w:r w:rsidRPr="003D0BD2">
              <w:rPr>
                <w:rFonts w:eastAsia="Calibri"/>
                <w:u w:val="single"/>
                <w:lang w:eastAsia="en-US"/>
              </w:rPr>
              <w:t>-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срок, в течение которого кредиторы могут предъявлять требования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Ликвидационная комиссия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принимает меры к выявлению кредиторов и получению дебиторской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задолженности, направляет дебиторам требования о выплате денежных средств, проводит мероприятия по взысканию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Проведение инвентаризации имущества и обязательств ликвидируемого учреждения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 даты составления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Провести инвентаризацию имущества ликвидируемого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предприятия, всех активов, денежных и бюджетных обязательств, провести сверку с налоговыми органами, внебюджетными фондами и т.д.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Инвентаризация носит обязательный характер.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Подготовить сведения о размерах и составе активов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ликвидируемого учреждения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Методические указания, утвержденные приказом Минфина России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13.06.1995 № 49,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 80 Федерального стандарта, утвержденного приказом Минфина от 31.12.2016 № 256н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 промежуточного ликвидационного баланса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окончания срока для предъявления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требований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Промежуточный ликвидационный баланс содержит сведения о составе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имущества ликвидируемого юридического лица, перечне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предъявленных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кредиторами требований, а также о результатах их рассмотрения.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Показатели промежуточного ликвидационного баланса подтверждаются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результатами инвентаризации имущества.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 Промежуточный ликвидационный баланс представляется на утверждение Администрации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промежуточного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составлении промежуточного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десяти рабочих дней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после составления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промежуточного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Возможно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электронно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 в личном кабинете юридического лица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с применением форм, утвержденным приложением </w:t>
            </w:r>
            <w:r w:rsidRPr="003D0BD2">
              <w:rPr>
                <w:rFonts w:eastAsia="Calibri"/>
                <w:sz w:val="22"/>
                <w:szCs w:val="22"/>
                <w:u w:val="single"/>
                <w:lang w:eastAsia="en-US"/>
              </w:rPr>
              <w:lastRenderedPageBreak/>
              <w:t>№ 5 к приказу ФНС России от 31.08.2020 N ЕД-7-14/617@ «Об утверждении форм и требований к оформлению документов, представляемых в регистрирующий орган при государственной регистрации юридических лиц, индивидуальных предпринимателей и крестьянских (фермерских) хозяйств»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Представление сведений в территориальный орган ПФР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одного месяца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позднее дня предоставления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в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регистрирующий орган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документов для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государственной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регистрации при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лица, </w:t>
            </w:r>
            <w:proofErr w:type="gramStart"/>
            <w:r w:rsidRPr="003D0BD2">
              <w:rPr>
                <w:rFonts w:eastAsia="Calibri"/>
                <w:b/>
                <w:u w:val="single"/>
                <w:lang w:eastAsia="en-US"/>
              </w:rPr>
              <w:t>указанных</w:t>
            </w:r>
            <w:proofErr w:type="gramEnd"/>
            <w:r w:rsidRPr="003D0BD2">
              <w:rPr>
                <w:rFonts w:eastAsia="Calibri"/>
                <w:b/>
                <w:u w:val="single"/>
                <w:lang w:eastAsia="en-US"/>
              </w:rPr>
              <w:t xml:space="preserve"> в п. 21 настоящего Порядка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1-8 п. 2 ст. 6 и п. 2 ст. 11 Федерального закона от 01.04.1996 № 27-ФЗ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«Об индивидуальном персонифицированном учете в системе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обязательного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пенсионного страхования»,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ч. 4 ст. 9 Федерального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закона от 30.04.2008 № 56-ФЗ «О дополнительных страховых взносах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на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накопительную пенсию и государственной поддержке формирования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пенсионных накоплений» на основании </w:t>
            </w: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t>пп</w:t>
            </w:r>
            <w:proofErr w:type="spellEnd"/>
            <w:r w:rsidRPr="003D0BD2">
              <w:rPr>
                <w:rFonts w:eastAsia="Calibri"/>
                <w:u w:val="single"/>
                <w:lang w:eastAsia="en-US"/>
              </w:rPr>
              <w:t xml:space="preserve">. «г» п. 1 ст. 21 Закона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spellStart"/>
            <w:r w:rsidRPr="003D0BD2">
              <w:rPr>
                <w:rFonts w:eastAsia="Calibri"/>
                <w:u w:val="single"/>
                <w:lang w:eastAsia="en-US"/>
              </w:rPr>
              <w:lastRenderedPageBreak/>
              <w:t>госрегистрации</w:t>
            </w:r>
            <w:proofErr w:type="spellEnd"/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16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Удовлетворение требований кредиторов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2-х месяцев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утверждения промежуточного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ликвидационного баланса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Выплата денежных сумм кредиторам производится в порядке очередности, установленной ст. 64 ГК РФ, в соответствии с промежуточным ликвидационным балансом, начиная со дня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его утверждения (при наличии кредиторской задолженности)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64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17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Составление, подписание передаточных актов на имущество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Передается имущество в муниципальную казну и составляется передаточный акт, который подписывается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председателем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комиссии и Главой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Администрации 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главным бухгалтером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Администрации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18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Закрытие лицевых счетов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обслуживающих ОФК, ФО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В течение 10-ти рабочих дней после завершения расчетов с кредиторами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 xml:space="preserve">После проведения всех взаиморасчетов (с 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налоговой инспекцией, кредиторами,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участниками, работниками) необходимо закрыть все счета учреждения, открытые для осуществления деятельности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19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ликвидационного баланса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В течение 15-ти рабочих дней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после завершения расчетов с кредиторами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окончательного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ликвидационного баланса в соответствии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 действующими правилами ведения бухгалтерского учета 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бухгалтерской</w:t>
            </w:r>
            <w:proofErr w:type="gramEnd"/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(финансовой) отчетности и представление его на утверждение в Администрацию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ст. 63 ГК РФ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20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Утверждение окончательного ликвидационного баланса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10-ти дней после представления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окончательного ликвидационного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баланса 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Глава Администрации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ст. 63 ГК РФ</w:t>
            </w:r>
          </w:p>
        </w:tc>
      </w:tr>
      <w:tr w:rsidR="003D0BD2" w:rsidRPr="003D0BD2" w:rsidTr="0008398F">
        <w:trPr>
          <w:trHeight w:val="845"/>
        </w:trPr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21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Уведомление налоговой службы Омской области о завершении процесса ликвидации для внесения об этом записи в ЕГРЮЛ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Незамедлительно после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утверждения окончательного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ликвидационного баланса, но не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ранее чем через два месяца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момента помещения в органах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печати публикации о ликвидации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Направление налоговые органы следующих документов: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заявления (уведомления) о ликвидации юридического лица (форма № Р15016);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окончательного ликвидационного баланса;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документа об уплате государственной пошлины;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документ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подтверждающий представление в территориальный орган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Пенсионного фонда РФ сведений в соответствии </w:t>
            </w:r>
            <w:r w:rsidRPr="003D0BD2">
              <w:rPr>
                <w:rFonts w:eastAsia="Calibri"/>
                <w:b/>
                <w:u w:val="single"/>
                <w:lang w:eastAsia="en-US"/>
              </w:rPr>
              <w:t>с п. 15 настоящего Порядка</w:t>
            </w:r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п.1 ст. 63 ГК РФ,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п.2 ст. 20 Федерального закона от 08.08.2001 № 129-ФЗ «О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государственной регистрации юридических лиц и индивидуальных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предпринимателей»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22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Составление сводной бюджетной и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 итогам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ликвидационных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мероприятий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Инструкция о порядке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составления и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квартальной и месячной отчетности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об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исполнении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бюджетов бюджетной системы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Российской Федерации, утв. приказом Минфина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России от 28.12.2010 № 191н,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Инструкции 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порядке составления, представления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годовой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,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квартальной бухгалтерской отчетности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государственных (муниципальных) бюджетных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и автономных учреждений, утв. приказом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Минфина России от 25.03.2011 № 33н.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23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Получение свидетельства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Предоставить свидетельство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юридического лица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из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Единого государственного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реестра юридических лиц в Администрацию для внесения изменений в Реестр имущества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24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хранения в архив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После полной ликвидации учреждения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ascii="Calibri" w:eastAsia="Calibri" w:hAnsi="Calibri"/>
                <w:sz w:val="22"/>
                <w:szCs w:val="22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Передача документов постоянного и временного хранения согласно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номенклатуре дел в архив в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 xml:space="preserve">порядке, установленном действующим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законодательством</w:t>
            </w: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п. 8 ст. 23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Федерального закона от 22.10.2004 № 125-ФЗ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«Об архивном деле в </w:t>
            </w:r>
            <w:r w:rsidRPr="003D0BD2">
              <w:rPr>
                <w:rFonts w:eastAsia="Calibri"/>
                <w:u w:val="single"/>
                <w:lang w:eastAsia="en-US"/>
              </w:rPr>
              <w:lastRenderedPageBreak/>
              <w:t>Российской Федерации»</w:t>
            </w:r>
          </w:p>
        </w:tc>
      </w:tr>
      <w:tr w:rsidR="003D0BD2" w:rsidRPr="003D0BD2" w:rsidTr="0008398F">
        <w:tc>
          <w:tcPr>
            <w:tcW w:w="561" w:type="dxa"/>
          </w:tcPr>
          <w:p w:rsidR="003D0BD2" w:rsidRPr="003D0BD2" w:rsidRDefault="003D0BD2" w:rsidP="003D0BD2">
            <w:pPr>
              <w:jc w:val="both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lastRenderedPageBreak/>
              <w:t>25</w:t>
            </w:r>
          </w:p>
        </w:tc>
        <w:tc>
          <w:tcPr>
            <w:tcW w:w="4501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Уничтожение печати</w:t>
            </w:r>
          </w:p>
        </w:tc>
        <w:tc>
          <w:tcPr>
            <w:tcW w:w="202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В течение трех рабочих дней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с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 xml:space="preserve">даты внесения </w:t>
            </w:r>
            <w:proofErr w:type="gramStart"/>
            <w:r w:rsidRPr="003D0BD2">
              <w:rPr>
                <w:rFonts w:eastAsia="Calibri"/>
                <w:u w:val="single"/>
                <w:lang w:eastAsia="en-US"/>
              </w:rPr>
              <w:t>регистрирующим</w:t>
            </w:r>
            <w:proofErr w:type="gramEnd"/>
            <w:r w:rsidRPr="003D0BD2">
              <w:rPr>
                <w:rFonts w:eastAsia="Calibri"/>
                <w:u w:val="single"/>
                <w:lang w:eastAsia="en-US"/>
              </w:rPr>
              <w:t xml:space="preserve"> 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органом записи об исключении</w:t>
            </w:r>
          </w:p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юридического лица из ЕГРЮЛ</w:t>
            </w:r>
          </w:p>
        </w:tc>
        <w:tc>
          <w:tcPr>
            <w:tcW w:w="1979" w:type="dxa"/>
          </w:tcPr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Ликвидатор</w:t>
            </w:r>
          </w:p>
          <w:p w:rsidR="003D0BD2" w:rsidRPr="003D0BD2" w:rsidRDefault="003D0BD2" w:rsidP="003D0BD2">
            <w:pPr>
              <w:jc w:val="center"/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3164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</w:p>
        </w:tc>
        <w:tc>
          <w:tcPr>
            <w:tcW w:w="2792" w:type="dxa"/>
          </w:tcPr>
          <w:p w:rsidR="003D0BD2" w:rsidRPr="003D0BD2" w:rsidRDefault="003D0BD2" w:rsidP="003D0BD2">
            <w:pPr>
              <w:rPr>
                <w:rFonts w:eastAsia="Calibri"/>
                <w:u w:val="single"/>
                <w:lang w:eastAsia="en-US"/>
              </w:rPr>
            </w:pPr>
            <w:r w:rsidRPr="003D0BD2">
              <w:rPr>
                <w:rFonts w:eastAsia="Calibri"/>
                <w:u w:val="single"/>
                <w:lang w:eastAsia="en-US"/>
              </w:rPr>
              <w:t>Акт об уничтожении,</w:t>
            </w:r>
          </w:p>
        </w:tc>
      </w:tr>
    </w:tbl>
    <w:p w:rsidR="003D0BD2" w:rsidRPr="003D0BD2" w:rsidRDefault="003D0BD2" w:rsidP="003D0BD2">
      <w:pPr>
        <w:jc w:val="both"/>
        <w:rPr>
          <w:rFonts w:eastAsia="Calibri"/>
          <w:sz w:val="28"/>
          <w:szCs w:val="28"/>
          <w:u w:val="single"/>
          <w:lang w:eastAsia="en-US"/>
        </w:rPr>
      </w:pPr>
    </w:p>
    <w:p w:rsidR="001335E0" w:rsidRDefault="001335E0"/>
    <w:sectPr w:rsidR="001335E0" w:rsidSect="00A83FCF">
      <w:pgSz w:w="16838" w:h="11906" w:orient="landscape"/>
      <w:pgMar w:top="1701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4C1E"/>
    <w:rsid w:val="00053B1B"/>
    <w:rsid w:val="00122E91"/>
    <w:rsid w:val="00123597"/>
    <w:rsid w:val="00126C7C"/>
    <w:rsid w:val="00131EB0"/>
    <w:rsid w:val="001335E0"/>
    <w:rsid w:val="00152CC5"/>
    <w:rsid w:val="00183BEF"/>
    <w:rsid w:val="001B41FC"/>
    <w:rsid w:val="001D79F1"/>
    <w:rsid w:val="00217366"/>
    <w:rsid w:val="0027230C"/>
    <w:rsid w:val="002B4C33"/>
    <w:rsid w:val="00307C42"/>
    <w:rsid w:val="00343EE9"/>
    <w:rsid w:val="00344EB0"/>
    <w:rsid w:val="0036174D"/>
    <w:rsid w:val="003C7F1F"/>
    <w:rsid w:val="003D0BD2"/>
    <w:rsid w:val="003E04A4"/>
    <w:rsid w:val="003E1FD5"/>
    <w:rsid w:val="003E60D1"/>
    <w:rsid w:val="004057C3"/>
    <w:rsid w:val="0046073F"/>
    <w:rsid w:val="00474679"/>
    <w:rsid w:val="004962A2"/>
    <w:rsid w:val="004A6C7A"/>
    <w:rsid w:val="004B1454"/>
    <w:rsid w:val="004D6DBF"/>
    <w:rsid w:val="00531E02"/>
    <w:rsid w:val="00605E86"/>
    <w:rsid w:val="006224AA"/>
    <w:rsid w:val="00632ACB"/>
    <w:rsid w:val="00636639"/>
    <w:rsid w:val="006C09C0"/>
    <w:rsid w:val="006E41D9"/>
    <w:rsid w:val="006F1AD6"/>
    <w:rsid w:val="007041AF"/>
    <w:rsid w:val="00724C1E"/>
    <w:rsid w:val="00743D64"/>
    <w:rsid w:val="00763E44"/>
    <w:rsid w:val="0077150A"/>
    <w:rsid w:val="007A0B6F"/>
    <w:rsid w:val="007E6727"/>
    <w:rsid w:val="008008E1"/>
    <w:rsid w:val="00812007"/>
    <w:rsid w:val="0083187E"/>
    <w:rsid w:val="00866A50"/>
    <w:rsid w:val="008E6409"/>
    <w:rsid w:val="0096515E"/>
    <w:rsid w:val="00973F02"/>
    <w:rsid w:val="009C1494"/>
    <w:rsid w:val="00A22C3A"/>
    <w:rsid w:val="00AD2AB3"/>
    <w:rsid w:val="00B27669"/>
    <w:rsid w:val="00B71841"/>
    <w:rsid w:val="00B83797"/>
    <w:rsid w:val="00B966FC"/>
    <w:rsid w:val="00BD4468"/>
    <w:rsid w:val="00BE028E"/>
    <w:rsid w:val="00C429C7"/>
    <w:rsid w:val="00C4416A"/>
    <w:rsid w:val="00C7391F"/>
    <w:rsid w:val="00C91B40"/>
    <w:rsid w:val="00C93EC5"/>
    <w:rsid w:val="00CA4F52"/>
    <w:rsid w:val="00CC7D1D"/>
    <w:rsid w:val="00CD3484"/>
    <w:rsid w:val="00D55270"/>
    <w:rsid w:val="00D807EE"/>
    <w:rsid w:val="00D93ECA"/>
    <w:rsid w:val="00D94F26"/>
    <w:rsid w:val="00DA4F33"/>
    <w:rsid w:val="00DE3DC7"/>
    <w:rsid w:val="00E43F94"/>
    <w:rsid w:val="00E70788"/>
    <w:rsid w:val="00F31183"/>
    <w:rsid w:val="00F9019B"/>
    <w:rsid w:val="00FB0151"/>
    <w:rsid w:val="00FE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4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44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663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44EB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36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egoeUI">
    <w:name w:val="Основной текст + Segoe UI"/>
    <w:aliases w:val="9 pt,Интервал 0 pt"/>
    <w:rsid w:val="00636639"/>
    <w:rPr>
      <w:rFonts w:ascii="Segoe UI" w:eastAsia="Segoe UI" w:hAnsi="Segoe UI" w:cs="Segoe UI"/>
      <w:color w:val="000000"/>
      <w:spacing w:val="3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styleId="a4">
    <w:name w:val="Hyperlink"/>
    <w:basedOn w:val="a0"/>
    <w:uiPriority w:val="99"/>
    <w:semiHidden/>
    <w:unhideWhenUsed/>
    <w:rsid w:val="00763E44"/>
    <w:rPr>
      <w:rFonts w:ascii="Times New Roman" w:hAnsi="Times New Roman" w:cs="Times New Roman" w:hint="default"/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CC7D1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7D1D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1D79F1"/>
    <w:pPr>
      <w:ind w:left="720"/>
      <w:contextualSpacing/>
    </w:pPr>
  </w:style>
  <w:style w:type="paragraph" w:customStyle="1" w:styleId="msonormalmailrucssattributepostfix">
    <w:name w:val="msonormal_mailru_css_attribute_postfix"/>
    <w:basedOn w:val="a"/>
    <w:rsid w:val="00474679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44EB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127B07-3A0A-42F6-99DA-E9CAF43A5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345</TotalTime>
  <Pages>12</Pages>
  <Words>2178</Words>
  <Characters>12419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14568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55</cp:revision>
  <cp:lastPrinted>2021-04-02T02:39:00Z</cp:lastPrinted>
  <dcterms:created xsi:type="dcterms:W3CDTF">2019-09-24T04:37:00Z</dcterms:created>
  <dcterms:modified xsi:type="dcterms:W3CDTF">2024-12-09T03:14:00Z</dcterms:modified>
</cp:coreProperties>
</file>